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30" w:rsidRDefault="003A5730" w:rsidP="00321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посетители сайта!</w:t>
      </w:r>
    </w:p>
    <w:p w:rsidR="003A5730" w:rsidRPr="003A5730" w:rsidRDefault="003A5730" w:rsidP="00321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Пройдя по ссылке</w:t>
      </w:r>
    </w:p>
    <w:p w:rsidR="00321FFF" w:rsidRPr="003A5730" w:rsidRDefault="003A5730" w:rsidP="003272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200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https://dm-centre.ru/novosti/media-novosti/korrupczii-net/</w:t>
      </w:r>
      <w:r w:rsidR="00327200">
        <w:rPr>
          <w:rFonts w:ascii="Times New Roman" w:hAnsi="Times New Roman" w:cs="Times New Roman"/>
          <w:b/>
          <w:sz w:val="28"/>
          <w:szCs w:val="28"/>
        </w:rPr>
        <w:t>, вы ознакомитесь с работами победителей и призёров российского национального этапа</w:t>
      </w:r>
      <w:r w:rsidRPr="003A5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200">
        <w:rPr>
          <w:rFonts w:ascii="Times New Roman" w:hAnsi="Times New Roman" w:cs="Times New Roman"/>
          <w:b/>
          <w:sz w:val="28"/>
          <w:szCs w:val="28"/>
        </w:rPr>
        <w:t>Международного конкурса социальной рекламы «Вместе против коррупции», а также областного конкурса видеороликов по антикоррупционной тематике среди обучающихся центров образования цифрового и гуманитарного профилей «Точка роста»</w:t>
      </w:r>
    </w:p>
    <w:p w:rsidR="00321FFF" w:rsidRPr="002A2E13" w:rsidRDefault="00327200" w:rsidP="00321FF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761905" cy="2771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rruptsiya_w500_h291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FFF" w:rsidRPr="002A2E13" w:rsidSect="0032720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C7"/>
    <w:rsid w:val="002A2E13"/>
    <w:rsid w:val="00321FFF"/>
    <w:rsid w:val="00327200"/>
    <w:rsid w:val="003A5730"/>
    <w:rsid w:val="005F21C7"/>
    <w:rsid w:val="007120A0"/>
    <w:rsid w:val="00920C8F"/>
    <w:rsid w:val="00CA29D8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577BF-BE28-4964-8754-B9801AF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2021-04-13T03:10:00Z</dcterms:created>
  <dcterms:modified xsi:type="dcterms:W3CDTF">2021-04-14T04:23:00Z</dcterms:modified>
</cp:coreProperties>
</file>